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6C" w:rsidRDefault="00543BCC">
      <w:pPr>
        <w:pStyle w:val="Standard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РОССИЙСКАЯ ФЕДЕРАЦИЯ</w:t>
      </w:r>
    </w:p>
    <w:p w:rsidR="006F2B6C" w:rsidRDefault="00543BCC">
      <w:pPr>
        <w:pStyle w:val="Standard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ИВАНОВСКАЯ ОБЛАСТЬ</w:t>
      </w:r>
    </w:p>
    <w:p w:rsidR="006F2B6C" w:rsidRDefault="00543BCC">
      <w:pPr>
        <w:pStyle w:val="Standard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САВИНСКИЙ МУНИЦИПАЛЬНЫЙ РАЙОН</w:t>
      </w:r>
    </w:p>
    <w:p w:rsidR="006F2B6C" w:rsidRDefault="00543BCC">
      <w:pPr>
        <w:pStyle w:val="Standard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СОВЕТ ВОСКРЕСЕНСКОГО СЕЛЬСКОГО ПОСЕЛЕНИЯ</w:t>
      </w:r>
    </w:p>
    <w:p w:rsidR="006F2B6C" w:rsidRDefault="00543BCC">
      <w:pPr>
        <w:pStyle w:val="Standard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четвертого созыва</w:t>
      </w:r>
    </w:p>
    <w:p w:rsidR="006F2B6C" w:rsidRDefault="00543BCC">
      <w:pPr>
        <w:pStyle w:val="Standard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РЕШЕНИЕ</w:t>
      </w:r>
    </w:p>
    <w:p w:rsidR="006F2B6C" w:rsidRDefault="006F2B6C">
      <w:pPr>
        <w:pStyle w:val="Standard"/>
        <w:jc w:val="both"/>
        <w:rPr>
          <w:rFonts w:ascii="Times New Roman" w:hAnsi="Times New Roman" w:cs="Times New Roman"/>
          <w:b/>
          <w:bCs/>
          <w:sz w:val="28"/>
        </w:rPr>
      </w:pPr>
    </w:p>
    <w:p w:rsidR="006F2B6C" w:rsidRDefault="00543BCC">
      <w:pPr>
        <w:pStyle w:val="Standard"/>
        <w:jc w:val="center"/>
      </w:pPr>
      <w:r>
        <w:rPr>
          <w:rFonts w:ascii="Times New Roman" w:hAnsi="Times New Roman" w:cs="Times New Roman"/>
          <w:sz w:val="28"/>
        </w:rPr>
        <w:t xml:space="preserve">от 27.05.2022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№ 14-р</w:t>
      </w:r>
    </w:p>
    <w:p w:rsidR="006F2B6C" w:rsidRDefault="00543BCC">
      <w:pPr>
        <w:pStyle w:val="Standard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Воскресенское</w:t>
      </w:r>
    </w:p>
    <w:p w:rsidR="006F2B6C" w:rsidRDefault="006F2B6C">
      <w:pPr>
        <w:pStyle w:val="Textbody"/>
        <w:jc w:val="center"/>
        <w:rPr>
          <w:rFonts w:ascii="Times New Roman" w:hAnsi="Times New Roman" w:cs="Times New Roman"/>
          <w:sz w:val="28"/>
        </w:rPr>
      </w:pPr>
    </w:p>
    <w:p w:rsidR="006F2B6C" w:rsidRDefault="00543BCC">
      <w:pPr>
        <w:pStyle w:val="a6"/>
        <w:jc w:val="both"/>
      </w:pPr>
      <w:r>
        <w:rPr>
          <w:rStyle w:val="StrongEmphasis"/>
          <w:color w:val="3C3C3C"/>
          <w:sz w:val="28"/>
          <w:szCs w:val="28"/>
        </w:rPr>
        <w:t xml:space="preserve">        О внесении изменений в решение Совета Воскресенского сельского</w:t>
      </w:r>
    </w:p>
    <w:p w:rsidR="006F2B6C" w:rsidRDefault="00543BCC">
      <w:pPr>
        <w:pStyle w:val="Standard"/>
        <w:spacing w:after="29"/>
        <w:jc w:val="both"/>
      </w:pPr>
      <w:r>
        <w:rPr>
          <w:rStyle w:val="StrongEmphasis"/>
          <w:color w:val="3C3C3C"/>
          <w:sz w:val="28"/>
          <w:szCs w:val="28"/>
        </w:rPr>
        <w:t>поселения «</w:t>
      </w:r>
      <w:r>
        <w:rPr>
          <w:rFonts w:ascii="Times New Roman" w:hAnsi="Times New Roman" w:cs="Times New Roman"/>
          <w:b/>
          <w:bCs/>
          <w:sz w:val="28"/>
          <w:szCs w:val="28"/>
        </w:rPr>
        <w:t>О проекте решения Совета Воскресенского сельского посе</w:t>
      </w:r>
      <w:r>
        <w:rPr>
          <w:rFonts w:ascii="Times New Roman" w:hAnsi="Times New Roman" w:cs="Times New Roman"/>
          <w:b/>
          <w:bCs/>
          <w:sz w:val="28"/>
          <w:szCs w:val="28"/>
        </w:rPr>
        <w:t>ления « О бюджете Воскресенского сельского поселения  на 2022год и</w:t>
      </w:r>
    </w:p>
    <w:p w:rsidR="006F2B6C" w:rsidRDefault="00543BCC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на плановый период 2023 и 2024 годов»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от 12.11.2021 № 26-р</w:t>
      </w:r>
    </w:p>
    <w:p w:rsidR="006F2B6C" w:rsidRDefault="006F2B6C">
      <w:pPr>
        <w:pStyle w:val="Textbody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2B6C" w:rsidRDefault="00543BCC">
      <w:pPr>
        <w:pStyle w:val="western"/>
        <w:spacing w:before="0" w:after="150"/>
        <w:jc w:val="both"/>
        <w:rPr>
          <w:color w:val="3C3C3C"/>
          <w:sz w:val="28"/>
          <w:szCs w:val="28"/>
        </w:rPr>
      </w:pPr>
      <w:r>
        <w:rPr>
          <w:b/>
          <w:bCs/>
          <w:color w:val="3C3C3C"/>
          <w:sz w:val="28"/>
          <w:szCs w:val="28"/>
        </w:rPr>
        <w:tab/>
      </w:r>
      <w:r>
        <w:rPr>
          <w:color w:val="3C3C3C"/>
          <w:sz w:val="28"/>
          <w:szCs w:val="28"/>
        </w:rPr>
        <w:t>В соответствии с Бюджетным кодексом Российской Федерации, Фед</w:t>
      </w:r>
      <w:r>
        <w:rPr>
          <w:color w:val="3C3C3C"/>
          <w:sz w:val="28"/>
          <w:szCs w:val="28"/>
        </w:rPr>
        <w:t>е</w:t>
      </w:r>
      <w:r>
        <w:rPr>
          <w:color w:val="3C3C3C"/>
          <w:sz w:val="28"/>
          <w:szCs w:val="28"/>
        </w:rPr>
        <w:t>ральным законом от 06.10.2003 № 131-ФЗ « Об общих принципах орган</w:t>
      </w:r>
      <w:r>
        <w:rPr>
          <w:color w:val="3C3C3C"/>
          <w:sz w:val="28"/>
          <w:szCs w:val="28"/>
        </w:rPr>
        <w:t>изации местного самоуправления в Российской Федерации», Уставом Воскресенского сельского поселения Савинского муниципального района Ивановской области, в целях регулирования бюджетных правоотношений,</w:t>
      </w:r>
    </w:p>
    <w:p w:rsidR="006F2B6C" w:rsidRDefault="00543BCC">
      <w:pPr>
        <w:pStyle w:val="western"/>
        <w:spacing w:before="0" w:after="150"/>
        <w:jc w:val="both"/>
      </w:pPr>
      <w:r>
        <w:rPr>
          <w:color w:val="3C3C3C"/>
          <w:sz w:val="28"/>
          <w:szCs w:val="28"/>
        </w:rPr>
        <w:t xml:space="preserve">Совет Воскресенского сельского поселения </w:t>
      </w:r>
      <w:r>
        <w:rPr>
          <w:rStyle w:val="StrongEmphasis"/>
          <w:color w:val="3C3C3C"/>
          <w:sz w:val="28"/>
          <w:szCs w:val="28"/>
        </w:rPr>
        <w:t>РЕШИЛ:</w:t>
      </w:r>
    </w:p>
    <w:p w:rsidR="006F2B6C" w:rsidRDefault="00543BCC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Внести  в  решение Совета Воскресенского сельского поселения </w:t>
      </w:r>
      <w:r>
        <w:rPr>
          <w:rFonts w:ascii="Times New Roman" w:eastAsia="Liberation Serif" w:hAnsi="Times New Roman" w:cs="Times New Roman"/>
          <w:sz w:val="26"/>
          <w:szCs w:val="26"/>
        </w:rPr>
        <w:t>№ 26-р от 12.11.2021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6"/>
          <w:szCs w:val="26"/>
        </w:rPr>
        <w:t>«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О проекте решения Совета Воскресенского сельского поселения «О бюджете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Воскресенского сельского  поселения Савинского муниципального района Ивановской области на 2022 год </w:t>
      </w:r>
      <w:r>
        <w:rPr>
          <w:rFonts w:ascii="Times New Roman" w:eastAsia="Liberation Serif" w:hAnsi="Times New Roman" w:cs="Times New Roman"/>
          <w:sz w:val="28"/>
          <w:szCs w:val="28"/>
        </w:rPr>
        <w:t>и плановый период 2023 и 2024 годов»»  следующие изменения:</w:t>
      </w:r>
    </w:p>
    <w:p w:rsidR="006F2B6C" w:rsidRDefault="006F2B6C">
      <w:pPr>
        <w:pStyle w:val="Standard"/>
        <w:jc w:val="both"/>
      </w:pPr>
    </w:p>
    <w:p w:rsidR="006F2B6C" w:rsidRDefault="00543BCC">
      <w:pPr>
        <w:pStyle w:val="Standard"/>
        <w:ind w:firstLine="1134"/>
        <w:jc w:val="both"/>
      </w:pPr>
      <w:r>
        <w:rPr>
          <w:rFonts w:ascii="Times New Roman" w:eastAsia="Liberation Serif" w:hAnsi="Times New Roman" w:cs="Times New Roman"/>
          <w:sz w:val="28"/>
          <w:szCs w:val="28"/>
        </w:rPr>
        <w:t>1. Статью 4 и приложение 3 исключить в соответствии с пунктом 3.2 статьи 160.1 Бюджетного кодекса Российской Федерации.</w:t>
      </w:r>
    </w:p>
    <w:p w:rsidR="006F2B6C" w:rsidRDefault="00543BCC">
      <w:pPr>
        <w:pStyle w:val="Standard"/>
        <w:ind w:firstLine="1134"/>
        <w:jc w:val="both"/>
      </w:pPr>
      <w:r>
        <w:rPr>
          <w:rFonts w:ascii="Times New Roman" w:eastAsia="Liberation Serif" w:hAnsi="Times New Roman" w:cs="Times New Roman"/>
          <w:sz w:val="28"/>
          <w:szCs w:val="28"/>
        </w:rPr>
        <w:t>2. Статью 6 и приложение 5 исключить в соответствии с пунктом 4 статьи 160.</w:t>
      </w:r>
      <w:r>
        <w:rPr>
          <w:rFonts w:ascii="Times New Roman" w:eastAsia="Liberation Serif" w:hAnsi="Times New Roman" w:cs="Times New Roman"/>
          <w:sz w:val="28"/>
          <w:szCs w:val="28"/>
        </w:rPr>
        <w:t>2 Бюджетного кодекса Российской Федерации.</w:t>
      </w:r>
    </w:p>
    <w:p w:rsidR="006F2B6C" w:rsidRDefault="00543BCC">
      <w:pPr>
        <w:pStyle w:val="Standard"/>
        <w:ind w:firstLine="1134"/>
        <w:jc w:val="both"/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3.В приложениях 2 и 3 в соответствии с пунктом 6 статьи 20 Бюджетного кодекса Российской Федерации, утвержденному приказом Минфина России от 08.06.2021 №75н «Об утверждении кодов(перечней кодов) бюджетной </w:t>
      </w:r>
      <w:r>
        <w:rPr>
          <w:rFonts w:ascii="Times New Roman" w:eastAsia="Liberation Serif" w:hAnsi="Times New Roman" w:cs="Times New Roman"/>
          <w:sz w:val="28"/>
          <w:szCs w:val="28"/>
        </w:rPr>
        <w:t>классификации Российской Федерации на 2022 год (на 2022 год и на плановый период 2023 и 2024 годов)»:</w:t>
      </w:r>
    </w:p>
    <w:p w:rsidR="006F2B6C" w:rsidRDefault="00543BCC">
      <w:pPr>
        <w:pStyle w:val="Standard"/>
        <w:ind w:firstLine="113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по КБК 000 2 02 35118 00 00000 150 название «Субвенции бюджетам на осуществление первичного воинского учета на территориях, где отсутствуют военные комис</w:t>
      </w:r>
      <w:r>
        <w:rPr>
          <w:rFonts w:ascii="Times New Roman" w:eastAsia="Liberation Serif" w:hAnsi="Times New Roman" w:cs="Times New Roman"/>
          <w:sz w:val="28"/>
          <w:szCs w:val="28"/>
        </w:rPr>
        <w:t>сариаты» заменить на «Субвенции бюджетам на осуществление первичного воинского учета органами местного самоуправления поселений и городских округов»</w:t>
      </w:r>
    </w:p>
    <w:p w:rsidR="006F2B6C" w:rsidRDefault="00543BCC">
      <w:pPr>
        <w:pStyle w:val="Standard"/>
        <w:ind w:firstLine="1134"/>
        <w:jc w:val="both"/>
      </w:pPr>
      <w:r>
        <w:rPr>
          <w:rFonts w:ascii="Times New Roman" w:eastAsia="Liberation Serif" w:hAnsi="Times New Roman" w:cs="Times New Roman"/>
          <w:sz w:val="28"/>
          <w:szCs w:val="28"/>
        </w:rPr>
        <w:t>по КБК 123 2 02 35118 10 0000 150 название «Субвенции бюджетам сельских поселений на осуществление первично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го воинского учета на </w:t>
      </w:r>
      <w:r>
        <w:rPr>
          <w:rFonts w:ascii="Times New Roman" w:eastAsia="Liberation Serif" w:hAnsi="Times New Roman" w:cs="Times New Roman"/>
          <w:sz w:val="28"/>
          <w:szCs w:val="28"/>
        </w:rPr>
        <w:lastRenderedPageBreak/>
        <w:t>территориях, где отсутствуют военные комиссариаты» заменить на «Субвенции бюджетам сельских поселений на осуществление первичного воинского учета органами местного самоуправления поселений и городских округов»</w:t>
      </w:r>
    </w:p>
    <w:p w:rsidR="006F2B6C" w:rsidRDefault="00543BCC">
      <w:pPr>
        <w:pStyle w:val="Standard"/>
        <w:ind w:firstLine="1134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4. В приложениях 6 и 7</w:t>
      </w:r>
    </w:p>
    <w:p w:rsidR="006F2B6C" w:rsidRDefault="00543BCC">
      <w:pPr>
        <w:pStyle w:val="Standard"/>
        <w:ind w:firstLine="1134"/>
        <w:jc w:val="both"/>
      </w:pPr>
      <w:r>
        <w:rPr>
          <w:rFonts w:ascii="Times New Roman" w:eastAsia="Liberation Serif" w:hAnsi="Times New Roman" w:cs="Times New Roman"/>
          <w:sz w:val="28"/>
          <w:szCs w:val="28"/>
        </w:rPr>
        <w:t>-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в соответствии абзацами 1,3 и 5 пункта 4 статьи 21 Бюджетного кодекса Российской Федерации, раздела </w:t>
      </w:r>
      <w:r>
        <w:rPr>
          <w:rFonts w:ascii="Times New Roman" w:eastAsia="Liberation Serif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приложения к приказу Министерства финансов Российской Федерации от 06.06.2019 №85н «О порядке формирования и применения кодов бюджетной классификации Р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оссийской Федерации, их структуре и принципах назначения», раздела </w:t>
      </w:r>
      <w:r>
        <w:rPr>
          <w:rFonts w:ascii="Times New Roman" w:eastAsia="Liberation Serif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приложения 11к приказу Минфина России от 08.06.2021 №75н «Об утверждении кодов(перечней кодов) бюджетной классификации Российской Федерации на 2022 год (на 2022 год и на плановый период </w:t>
      </w:r>
      <w:r>
        <w:rPr>
          <w:rFonts w:ascii="Times New Roman" w:eastAsia="Liberation Serif" w:hAnsi="Times New Roman" w:cs="Times New Roman"/>
          <w:sz w:val="28"/>
          <w:szCs w:val="28"/>
        </w:rPr>
        <w:t>2023 и 2024 годов)» наименование целевой статьи 4490051180 «Осуществление первичного воинского учета на территориях, где отсутствуют военные комиссариаты» заменить на «Осуществление первичного воинского учета органами местного самоуправления поселений и го</w:t>
      </w:r>
      <w:r>
        <w:rPr>
          <w:rFonts w:ascii="Times New Roman" w:eastAsia="Liberation Serif" w:hAnsi="Times New Roman" w:cs="Times New Roman"/>
          <w:sz w:val="28"/>
          <w:szCs w:val="28"/>
        </w:rPr>
        <w:t>родских округов»</w:t>
      </w:r>
    </w:p>
    <w:p w:rsidR="006F2B6C" w:rsidRDefault="00543BCC">
      <w:pPr>
        <w:pStyle w:val="Standard"/>
        <w:ind w:firstLine="1134"/>
        <w:jc w:val="both"/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-в соответствии с пунктом 1 и абзацем 1 пункта 4 статьи 21 Бюджетного кодекса Российской Федерации, раздела </w:t>
      </w:r>
      <w:r>
        <w:rPr>
          <w:rFonts w:ascii="Times New Roman" w:eastAsia="Liberation Serif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приложения к приказу Министерства финансов Российской Федерации от 06.06.2019 №85н «О порядке формирования и применения кодов б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юджетной классификации Российской Федерации, их структуре и принципах назначения» раздела </w:t>
      </w:r>
      <w:r>
        <w:rPr>
          <w:rFonts w:ascii="Times New Roman" w:eastAsia="Liberation Serif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приложения к приказу Министерства финансов Российской Федерации от 06.06.2019 №85н «О порядке формирования и применения кодов бюджетной классификации Российской Ф</w:t>
      </w:r>
      <w:r>
        <w:rPr>
          <w:rFonts w:ascii="Times New Roman" w:eastAsia="Liberation Serif" w:hAnsi="Times New Roman" w:cs="Times New Roman"/>
          <w:sz w:val="28"/>
          <w:szCs w:val="28"/>
        </w:rPr>
        <w:t>едерации, их структуре и принципах назначения» наименование подраздела 0310 «Обеспечение пожарной безопасности» заменить на «Защита населения и территории от чрезвычайных ситуаций природного и техногенного характера, пожарная безопасность»(приложение7)</w:t>
      </w:r>
    </w:p>
    <w:p w:rsidR="006F2B6C" w:rsidRDefault="00543BCC">
      <w:pPr>
        <w:pStyle w:val="Standard"/>
        <w:jc w:val="both"/>
      </w:pPr>
      <w:r>
        <w:rPr>
          <w:rFonts w:ascii="Times New Roman" w:eastAsia="Liberation Serif" w:hAnsi="Times New Roman" w:cs="Times New Roman"/>
          <w:sz w:val="28"/>
          <w:szCs w:val="28"/>
        </w:rPr>
        <w:tab/>
        <w:t>5.</w:t>
      </w:r>
      <w:r>
        <w:rPr>
          <w:rFonts w:ascii="Times New Roman" w:eastAsia="Liberation Serif" w:hAnsi="Times New Roman" w:cs="Times New Roman"/>
          <w:sz w:val="28"/>
          <w:szCs w:val="28"/>
        </w:rPr>
        <w:t>В соответствии со статьей 110.2 и пункта 4 статьи 115.2 Бюджетного кодекса Российской Федерации раздел 1.2 приложения 9 «Программа муниципальных гарантий Воскресенского сельского поселения в валюте Российской Федерации на 2022 год и на плановый период 2023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и 2024 годов» исключить.</w:t>
      </w:r>
    </w:p>
    <w:p w:rsidR="006F2B6C" w:rsidRDefault="006F2B6C">
      <w:pPr>
        <w:pStyle w:val="Standard"/>
        <w:ind w:firstLine="1134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6F2B6C" w:rsidRDefault="006F2B6C">
      <w:pPr>
        <w:pStyle w:val="Standard"/>
        <w:ind w:firstLine="1134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6F2B6C" w:rsidRDefault="00543BCC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Воскресенского</w:t>
      </w:r>
    </w:p>
    <w:p w:rsidR="006F2B6C" w:rsidRDefault="00543BCC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       А.В.Павловский</w:t>
      </w:r>
    </w:p>
    <w:p w:rsidR="006F2B6C" w:rsidRDefault="006F2B6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6F2B6C" w:rsidRDefault="00543BCC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Совета</w:t>
      </w:r>
    </w:p>
    <w:p w:rsidR="006F2B6C" w:rsidRDefault="00543BCC">
      <w:pPr>
        <w:pStyle w:val="Standard"/>
        <w:jc w:val="both"/>
        <w:rPr>
          <w:rFonts w:ascii="Times New Roman" w:eastAsia="Liberation Serif" w:hAnsi="Times New Roman" w:cs="Times New Roman"/>
          <w:b/>
          <w:bCs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bCs/>
          <w:sz w:val="28"/>
          <w:szCs w:val="28"/>
        </w:rPr>
        <w:t>Воскресенского сельского поселения                               А.П.Тихомиров</w:t>
      </w:r>
    </w:p>
    <w:p w:rsidR="006F2B6C" w:rsidRDefault="006F2B6C">
      <w:pPr>
        <w:pStyle w:val="Standard"/>
        <w:jc w:val="both"/>
      </w:pPr>
    </w:p>
    <w:p w:rsidR="006F2B6C" w:rsidRDefault="006F2B6C">
      <w:pPr>
        <w:pStyle w:val="Standarduser"/>
        <w:jc w:val="center"/>
      </w:pPr>
    </w:p>
    <w:p w:rsidR="006F2B6C" w:rsidRDefault="006F2B6C">
      <w:pPr>
        <w:pStyle w:val="Standarduser"/>
        <w:jc w:val="center"/>
      </w:pPr>
    </w:p>
    <w:p w:rsidR="006F2B6C" w:rsidRDefault="006F2B6C">
      <w:pPr>
        <w:pStyle w:val="Standarduser"/>
      </w:pPr>
    </w:p>
    <w:sectPr w:rsidR="006F2B6C" w:rsidSect="006F2B6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BCC" w:rsidRDefault="00543BCC" w:rsidP="006F2B6C">
      <w:r>
        <w:separator/>
      </w:r>
    </w:p>
  </w:endnote>
  <w:endnote w:type="continuationSeparator" w:id="0">
    <w:p w:rsidR="00543BCC" w:rsidRDefault="00543BCC" w:rsidP="006F2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BCC" w:rsidRDefault="00543BCC" w:rsidP="006F2B6C">
      <w:r w:rsidRPr="006F2B6C">
        <w:rPr>
          <w:color w:val="000000"/>
        </w:rPr>
        <w:separator/>
      </w:r>
    </w:p>
  </w:footnote>
  <w:footnote w:type="continuationSeparator" w:id="0">
    <w:p w:rsidR="00543BCC" w:rsidRDefault="00543BCC" w:rsidP="006F2B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1134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F2B6C"/>
    <w:rsid w:val="00437DB3"/>
    <w:rsid w:val="00543BCC"/>
    <w:rsid w:val="006F2B6C"/>
    <w:rsid w:val="0099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2B6C"/>
    <w:rPr>
      <w:rFonts w:eastAsia="Segoe UI" w:cs="Tahoma"/>
      <w:color w:val="000000"/>
    </w:rPr>
  </w:style>
  <w:style w:type="paragraph" w:customStyle="1" w:styleId="Heading">
    <w:name w:val="Heading"/>
    <w:basedOn w:val="Standard"/>
    <w:next w:val="Textbody"/>
    <w:rsid w:val="006F2B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6F2B6C"/>
    <w:pPr>
      <w:spacing w:after="140" w:line="276" w:lineRule="auto"/>
    </w:pPr>
  </w:style>
  <w:style w:type="paragraph" w:styleId="a3">
    <w:name w:val="List"/>
    <w:basedOn w:val="Textbody"/>
    <w:rsid w:val="006F2B6C"/>
    <w:rPr>
      <w:rFonts w:cs="Mangal"/>
    </w:rPr>
  </w:style>
  <w:style w:type="paragraph" w:customStyle="1" w:styleId="Caption">
    <w:name w:val="Caption"/>
    <w:basedOn w:val="Standard"/>
    <w:rsid w:val="006F2B6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F2B6C"/>
    <w:pPr>
      <w:suppressLineNumbers/>
    </w:pPr>
    <w:rPr>
      <w:rFonts w:cs="Mangal"/>
    </w:rPr>
  </w:style>
  <w:style w:type="paragraph" w:styleId="a4">
    <w:name w:val="caption"/>
    <w:basedOn w:val="Standard"/>
    <w:rsid w:val="006F2B6C"/>
    <w:pPr>
      <w:suppressLineNumbers/>
      <w:spacing w:before="120" w:after="120"/>
    </w:pPr>
    <w:rPr>
      <w:rFonts w:cs="Mangal"/>
      <w:i/>
      <w:iCs/>
    </w:rPr>
  </w:style>
  <w:style w:type="paragraph" w:customStyle="1" w:styleId="1">
    <w:name w:val="Указатель1"/>
    <w:basedOn w:val="Standard"/>
    <w:rsid w:val="006F2B6C"/>
    <w:pPr>
      <w:suppressLineNumbers/>
    </w:pPr>
    <w:rPr>
      <w:rFonts w:cs="Mangal"/>
    </w:rPr>
  </w:style>
  <w:style w:type="paragraph" w:customStyle="1" w:styleId="Standarduser">
    <w:name w:val="Standard (user)"/>
    <w:rsid w:val="006F2B6C"/>
    <w:rPr>
      <w:rFonts w:ascii="Times New Roman" w:eastAsia="SimSun, 宋体" w:hAnsi="Times New Roman"/>
    </w:rPr>
  </w:style>
  <w:style w:type="paragraph" w:customStyle="1" w:styleId="Textbodyuser">
    <w:name w:val="Text body (user)"/>
    <w:basedOn w:val="Standarduser"/>
    <w:rsid w:val="006F2B6C"/>
    <w:pPr>
      <w:spacing w:after="120"/>
    </w:pPr>
  </w:style>
  <w:style w:type="paragraph" w:customStyle="1" w:styleId="ConsPlusNormal">
    <w:name w:val="ConsPlusNormal"/>
    <w:rsid w:val="006F2B6C"/>
    <w:pPr>
      <w:autoSpaceDE w:val="0"/>
    </w:pPr>
    <w:rPr>
      <w:rFonts w:ascii="Arial" w:eastAsia="Arial" w:hAnsi="Arial" w:cs="Arial"/>
      <w:sz w:val="16"/>
    </w:rPr>
  </w:style>
  <w:style w:type="paragraph" w:styleId="a5">
    <w:name w:val="Normal (Web)"/>
    <w:rsid w:val="006F2B6C"/>
    <w:pPr>
      <w:spacing w:before="100" w:after="119" w:line="100" w:lineRule="atLeast"/>
    </w:pPr>
    <w:rPr>
      <w:rFonts w:ascii="Times New Roman" w:eastAsia="Times New Roman" w:hAnsi="Times New Roman" w:cs="Times New Roman"/>
      <w:lang w:bidi="ar-SA"/>
    </w:rPr>
  </w:style>
  <w:style w:type="paragraph" w:styleId="a6">
    <w:name w:val="No Spacing"/>
    <w:rsid w:val="006F2B6C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western">
    <w:name w:val="western"/>
    <w:basedOn w:val="Standard"/>
    <w:rsid w:val="006F2B6C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lang w:bidi="ar-SA"/>
    </w:rPr>
  </w:style>
  <w:style w:type="paragraph" w:customStyle="1" w:styleId="Quotations">
    <w:name w:val="Quotations"/>
    <w:basedOn w:val="Standard"/>
    <w:rsid w:val="006F2B6C"/>
    <w:pPr>
      <w:spacing w:after="283"/>
      <w:ind w:left="567" w:right="567"/>
    </w:pPr>
  </w:style>
  <w:style w:type="paragraph" w:styleId="a7">
    <w:name w:val="Title"/>
    <w:basedOn w:val="Heading"/>
    <w:next w:val="Textbody"/>
    <w:rsid w:val="006F2B6C"/>
    <w:pPr>
      <w:jc w:val="center"/>
    </w:pPr>
    <w:rPr>
      <w:b/>
      <w:bCs/>
      <w:sz w:val="56"/>
      <w:szCs w:val="56"/>
    </w:rPr>
  </w:style>
  <w:style w:type="paragraph" w:styleId="a8">
    <w:name w:val="Subtitle"/>
    <w:basedOn w:val="Heading"/>
    <w:next w:val="Textbody"/>
    <w:rsid w:val="006F2B6C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6F2B6C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6F2B6C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6F2B6C"/>
    <w:pPr>
      <w:spacing w:before="140"/>
      <w:outlineLvl w:val="2"/>
    </w:pPr>
    <w:rPr>
      <w:b/>
      <w:bCs/>
    </w:rPr>
  </w:style>
  <w:style w:type="character" w:customStyle="1" w:styleId="Internetlink">
    <w:name w:val="Internet link"/>
    <w:rsid w:val="006F2B6C"/>
    <w:rPr>
      <w:color w:val="000080"/>
      <w:u w:val="single"/>
    </w:rPr>
  </w:style>
  <w:style w:type="character" w:customStyle="1" w:styleId="StrongEmphasis">
    <w:name w:val="Strong Emphasis"/>
    <w:rsid w:val="006F2B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Аня</cp:lastModifiedBy>
  <cp:revision>2</cp:revision>
  <cp:lastPrinted>2022-05-24T14:23:00Z</cp:lastPrinted>
  <dcterms:created xsi:type="dcterms:W3CDTF">2024-09-11T13:21:00Z</dcterms:created>
  <dcterms:modified xsi:type="dcterms:W3CDTF">2024-09-11T13:21:00Z</dcterms:modified>
</cp:coreProperties>
</file>